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01D2C" w14:textId="77777777" w:rsidR="008456A4" w:rsidRPr="008456A4" w:rsidRDefault="008456A4" w:rsidP="008456A4">
      <w:pPr>
        <w:jc w:val="center"/>
        <w:rPr>
          <w:rFonts w:ascii="Public Sans Black" w:hAnsi="Public Sans Black"/>
          <w:sz w:val="56"/>
          <w:szCs w:val="56"/>
        </w:rPr>
      </w:pPr>
      <w:r w:rsidRPr="008456A4">
        <w:rPr>
          <w:rFonts w:ascii="Public Sans Black" w:hAnsi="Public Sans Black"/>
          <w:sz w:val="56"/>
          <w:szCs w:val="56"/>
        </w:rPr>
        <w:t xml:space="preserve">Carátula de versión pública </w:t>
      </w:r>
    </w:p>
    <w:p w14:paraId="2C7946EF" w14:textId="784A0E89" w:rsidR="000714C2" w:rsidRPr="008456A4" w:rsidRDefault="008456A4" w:rsidP="008456A4">
      <w:pPr>
        <w:ind w:left="-993" w:right="-943"/>
        <w:jc w:val="center"/>
        <w:rPr>
          <w:rFonts w:ascii="Public Sans" w:hAnsi="Public Sans"/>
          <w:sz w:val="32"/>
          <w:szCs w:val="32"/>
        </w:rPr>
      </w:pPr>
      <w:r w:rsidRPr="008456A4">
        <w:rPr>
          <w:rFonts w:ascii="Public Sans" w:hAnsi="Public Sans"/>
          <w:sz w:val="32"/>
          <w:szCs w:val="32"/>
        </w:rPr>
        <w:t>Corresponde a un documento que contiene información confidencial</w:t>
      </w:r>
    </w:p>
    <w:tbl>
      <w:tblPr>
        <w:tblStyle w:val="Tablaconcuadrcula"/>
        <w:tblW w:w="6022" w:type="pct"/>
        <w:tblInd w:w="-998" w:type="dxa"/>
        <w:tblLook w:val="04A0" w:firstRow="1" w:lastRow="0" w:firstColumn="1" w:lastColumn="0" w:noHBand="0" w:noVBand="1"/>
      </w:tblPr>
      <w:tblGrid>
        <w:gridCol w:w="2269"/>
        <w:gridCol w:w="4393"/>
        <w:gridCol w:w="3970"/>
      </w:tblGrid>
      <w:tr w:rsidR="0038475B" w14:paraId="0B507A8A" w14:textId="77777777" w:rsidTr="0038475B">
        <w:trPr>
          <w:trHeight w:val="737"/>
        </w:trPr>
        <w:tc>
          <w:tcPr>
            <w:tcW w:w="1067" w:type="pct"/>
            <w:vMerge w:val="restart"/>
            <w:vAlign w:val="center"/>
          </w:tcPr>
          <w:p w14:paraId="61219D28" w14:textId="77777777" w:rsidR="0038475B" w:rsidRPr="0038475B" w:rsidRDefault="0038475B" w:rsidP="0038475B">
            <w:pPr>
              <w:jc w:val="center"/>
              <w:rPr>
                <w:rFonts w:ascii="Public Sans" w:hAnsi="Public Sans"/>
                <w:sz w:val="24"/>
                <w:szCs w:val="24"/>
              </w:rPr>
            </w:pPr>
            <w:r>
              <w:rPr>
                <w:rFonts w:ascii="Public Sans" w:hAnsi="Public Sans"/>
                <w:sz w:val="24"/>
                <w:szCs w:val="24"/>
              </w:rPr>
              <w:t xml:space="preserve">Sello </w:t>
            </w:r>
            <w:r w:rsidRPr="0038475B">
              <w:rPr>
                <w:rFonts w:ascii="Public Sans" w:hAnsi="Public Sans"/>
                <w:sz w:val="24"/>
                <w:szCs w:val="24"/>
              </w:rPr>
              <w:t>oficial o</w:t>
            </w:r>
          </w:p>
          <w:p w14:paraId="6196E0EB" w14:textId="77777777" w:rsidR="0038475B" w:rsidRPr="0038475B" w:rsidRDefault="0038475B" w:rsidP="0038475B">
            <w:pPr>
              <w:jc w:val="center"/>
              <w:rPr>
                <w:rFonts w:ascii="Public Sans" w:hAnsi="Public Sans"/>
                <w:sz w:val="24"/>
                <w:szCs w:val="24"/>
              </w:rPr>
            </w:pPr>
            <w:r w:rsidRPr="0038475B">
              <w:rPr>
                <w:rFonts w:ascii="Public Sans" w:hAnsi="Public Sans"/>
                <w:sz w:val="24"/>
                <w:szCs w:val="24"/>
              </w:rPr>
              <w:t>logotipo</w:t>
            </w:r>
          </w:p>
          <w:p w14:paraId="743F8BF5" w14:textId="77777777" w:rsidR="0038475B" w:rsidRPr="0038475B" w:rsidRDefault="0038475B" w:rsidP="0038475B">
            <w:pPr>
              <w:jc w:val="center"/>
              <w:rPr>
                <w:rFonts w:ascii="Public Sans" w:hAnsi="Public Sans"/>
                <w:sz w:val="24"/>
                <w:szCs w:val="24"/>
              </w:rPr>
            </w:pPr>
            <w:r w:rsidRPr="0038475B">
              <w:rPr>
                <w:rFonts w:ascii="Public Sans" w:hAnsi="Public Sans"/>
                <w:sz w:val="24"/>
                <w:szCs w:val="24"/>
              </w:rPr>
              <w:t>del sujeto</w:t>
            </w:r>
          </w:p>
          <w:p w14:paraId="260938B0" w14:textId="44E9281F" w:rsidR="0038475B" w:rsidRPr="00871F08" w:rsidRDefault="0038475B" w:rsidP="0038475B">
            <w:pPr>
              <w:jc w:val="center"/>
              <w:rPr>
                <w:rFonts w:ascii="Public Sans" w:hAnsi="Public Sans"/>
                <w:sz w:val="24"/>
                <w:szCs w:val="24"/>
              </w:rPr>
            </w:pPr>
            <w:r w:rsidRPr="0038475B">
              <w:rPr>
                <w:rFonts w:ascii="Public Sans" w:hAnsi="Public Sans"/>
                <w:sz w:val="24"/>
                <w:szCs w:val="24"/>
              </w:rPr>
              <w:t>obligado</w:t>
            </w:r>
          </w:p>
        </w:tc>
        <w:tc>
          <w:tcPr>
            <w:tcW w:w="2066" w:type="pct"/>
          </w:tcPr>
          <w:p w14:paraId="731C7EEA" w14:textId="10FF1D06" w:rsidR="0038475B" w:rsidRPr="00871F08" w:rsidRDefault="0038475B" w:rsidP="008456A4">
            <w:pPr>
              <w:rPr>
                <w:rFonts w:ascii="Public Sans" w:hAnsi="Public Sans"/>
                <w:sz w:val="24"/>
                <w:szCs w:val="24"/>
              </w:rPr>
            </w:pPr>
            <w:r w:rsidRPr="00871F08">
              <w:rPr>
                <w:rFonts w:ascii="Public Sans" w:hAnsi="Public Sans"/>
                <w:sz w:val="24"/>
                <w:szCs w:val="24"/>
              </w:rPr>
              <w:t>I. El nombre de la Dependencia</w:t>
            </w:r>
            <w:r>
              <w:rPr>
                <w:rFonts w:ascii="Public Sans" w:hAnsi="Public Sans"/>
                <w:sz w:val="24"/>
                <w:szCs w:val="24"/>
              </w:rPr>
              <w:t>.</w:t>
            </w:r>
          </w:p>
        </w:tc>
        <w:tc>
          <w:tcPr>
            <w:tcW w:w="1867" w:type="pct"/>
          </w:tcPr>
          <w:p w14:paraId="6061D626" w14:textId="77777777" w:rsidR="0038475B" w:rsidRDefault="0038475B" w:rsidP="008456A4">
            <w:pPr>
              <w:rPr>
                <w:rFonts w:ascii="Public Sans" w:hAnsi="Public Sans"/>
              </w:rPr>
            </w:pPr>
          </w:p>
          <w:p w14:paraId="273DDCE8" w14:textId="77777777" w:rsidR="0038475B" w:rsidRPr="008456A4" w:rsidRDefault="0038475B" w:rsidP="008456A4">
            <w:pPr>
              <w:rPr>
                <w:rFonts w:ascii="Public Sans" w:hAnsi="Public Sans"/>
              </w:rPr>
            </w:pPr>
          </w:p>
        </w:tc>
      </w:tr>
      <w:tr w:rsidR="0038475B" w14:paraId="1833FC08" w14:textId="77777777" w:rsidTr="0038475B">
        <w:trPr>
          <w:trHeight w:val="693"/>
        </w:trPr>
        <w:tc>
          <w:tcPr>
            <w:tcW w:w="1067" w:type="pct"/>
            <w:vMerge/>
          </w:tcPr>
          <w:p w14:paraId="39CC66A3" w14:textId="77777777" w:rsidR="0038475B" w:rsidRPr="00871F08" w:rsidRDefault="0038475B" w:rsidP="008456A4">
            <w:pPr>
              <w:rPr>
                <w:rFonts w:ascii="Public Sans" w:hAnsi="Public Sans"/>
                <w:sz w:val="24"/>
                <w:szCs w:val="24"/>
              </w:rPr>
            </w:pPr>
          </w:p>
        </w:tc>
        <w:tc>
          <w:tcPr>
            <w:tcW w:w="2066" w:type="pct"/>
          </w:tcPr>
          <w:p w14:paraId="2979B3D6" w14:textId="4AD072AE" w:rsidR="0038475B" w:rsidRPr="00871F08" w:rsidRDefault="0038475B" w:rsidP="008456A4">
            <w:pPr>
              <w:rPr>
                <w:rFonts w:ascii="Public Sans" w:hAnsi="Public Sans"/>
                <w:sz w:val="24"/>
                <w:szCs w:val="24"/>
              </w:rPr>
            </w:pPr>
            <w:r w:rsidRPr="00871F08">
              <w:rPr>
                <w:rFonts w:ascii="Public Sans" w:hAnsi="Public Sans"/>
                <w:sz w:val="24"/>
                <w:szCs w:val="24"/>
              </w:rPr>
              <w:t>II.</w:t>
            </w:r>
            <w:r w:rsidRPr="00871F08">
              <w:rPr>
                <w:sz w:val="24"/>
                <w:szCs w:val="24"/>
              </w:rPr>
              <w:t xml:space="preserve"> </w:t>
            </w:r>
            <w:r w:rsidRPr="00871F08">
              <w:rPr>
                <w:rFonts w:ascii="Public Sans" w:hAnsi="Public Sans"/>
                <w:sz w:val="24"/>
                <w:szCs w:val="24"/>
              </w:rPr>
              <w:t>La identificación del documento</w:t>
            </w:r>
            <w:r>
              <w:rPr>
                <w:rFonts w:ascii="Public Sans" w:hAnsi="Public Sans"/>
                <w:sz w:val="24"/>
                <w:szCs w:val="24"/>
              </w:rPr>
              <w:t>.</w:t>
            </w:r>
          </w:p>
        </w:tc>
        <w:tc>
          <w:tcPr>
            <w:tcW w:w="1867" w:type="pct"/>
          </w:tcPr>
          <w:p w14:paraId="0679B1A6" w14:textId="77777777" w:rsidR="0038475B" w:rsidRDefault="0038475B" w:rsidP="008456A4">
            <w:pPr>
              <w:rPr>
                <w:rFonts w:ascii="Public Sans" w:hAnsi="Public Sans"/>
              </w:rPr>
            </w:pPr>
          </w:p>
          <w:p w14:paraId="08DEDEB1" w14:textId="77777777" w:rsidR="0038475B" w:rsidRDefault="0038475B" w:rsidP="008456A4">
            <w:pPr>
              <w:rPr>
                <w:rFonts w:ascii="Public Sans" w:hAnsi="Public Sans"/>
              </w:rPr>
            </w:pPr>
          </w:p>
          <w:p w14:paraId="3CF4D8F5" w14:textId="77777777" w:rsidR="0038475B" w:rsidRPr="008456A4" w:rsidRDefault="0038475B" w:rsidP="008456A4">
            <w:pPr>
              <w:rPr>
                <w:rFonts w:ascii="Public Sans" w:hAnsi="Public Sans"/>
              </w:rPr>
            </w:pPr>
          </w:p>
        </w:tc>
      </w:tr>
      <w:tr w:rsidR="0038475B" w14:paraId="2C289526" w14:textId="77777777" w:rsidTr="0038475B">
        <w:trPr>
          <w:trHeight w:val="1771"/>
        </w:trPr>
        <w:tc>
          <w:tcPr>
            <w:tcW w:w="1067" w:type="pct"/>
            <w:vMerge/>
          </w:tcPr>
          <w:p w14:paraId="60728856" w14:textId="77777777" w:rsidR="0038475B" w:rsidRPr="00871F08" w:rsidRDefault="0038475B" w:rsidP="008456A4">
            <w:pPr>
              <w:rPr>
                <w:rFonts w:ascii="Public Sans" w:hAnsi="Public Sans"/>
                <w:sz w:val="24"/>
                <w:szCs w:val="24"/>
              </w:rPr>
            </w:pPr>
          </w:p>
        </w:tc>
        <w:tc>
          <w:tcPr>
            <w:tcW w:w="2066" w:type="pct"/>
          </w:tcPr>
          <w:p w14:paraId="1D588E42" w14:textId="718A447E" w:rsidR="0038475B" w:rsidRPr="00871F08" w:rsidRDefault="0038475B" w:rsidP="008456A4">
            <w:pPr>
              <w:rPr>
                <w:rFonts w:ascii="Public Sans" w:hAnsi="Public Sans"/>
                <w:sz w:val="24"/>
                <w:szCs w:val="24"/>
              </w:rPr>
            </w:pPr>
            <w:r w:rsidRPr="00871F08">
              <w:rPr>
                <w:rFonts w:ascii="Public Sans" w:hAnsi="Public Sans"/>
                <w:sz w:val="24"/>
                <w:szCs w:val="24"/>
              </w:rPr>
              <w:t>III. Partes o secciones protegidas, o páginas que lo conforman</w:t>
            </w:r>
          </w:p>
        </w:tc>
        <w:tc>
          <w:tcPr>
            <w:tcW w:w="1867" w:type="pct"/>
          </w:tcPr>
          <w:p w14:paraId="6F9A11C1" w14:textId="77777777" w:rsidR="0038475B" w:rsidRDefault="0038475B" w:rsidP="008456A4">
            <w:pPr>
              <w:rPr>
                <w:rFonts w:ascii="Public Sans" w:hAnsi="Public Sans"/>
              </w:rPr>
            </w:pPr>
          </w:p>
          <w:p w14:paraId="3C4273D1" w14:textId="77777777" w:rsidR="0038475B" w:rsidRDefault="0038475B" w:rsidP="008456A4">
            <w:pPr>
              <w:rPr>
                <w:rFonts w:ascii="Public Sans" w:hAnsi="Public Sans"/>
              </w:rPr>
            </w:pPr>
          </w:p>
          <w:p w14:paraId="33498AC8" w14:textId="77777777" w:rsidR="0038475B" w:rsidRDefault="0038475B" w:rsidP="008456A4">
            <w:pPr>
              <w:rPr>
                <w:rFonts w:ascii="Public Sans" w:hAnsi="Public Sans"/>
              </w:rPr>
            </w:pPr>
          </w:p>
          <w:p w14:paraId="4E677EF7" w14:textId="77777777" w:rsidR="0038475B" w:rsidRDefault="0038475B" w:rsidP="008456A4">
            <w:pPr>
              <w:rPr>
                <w:rFonts w:ascii="Public Sans" w:hAnsi="Public Sans"/>
              </w:rPr>
            </w:pPr>
          </w:p>
          <w:p w14:paraId="5D5B7DF1" w14:textId="77777777" w:rsidR="0038475B" w:rsidRDefault="0038475B" w:rsidP="008456A4">
            <w:pPr>
              <w:rPr>
                <w:rFonts w:ascii="Public Sans" w:hAnsi="Public Sans"/>
              </w:rPr>
            </w:pPr>
          </w:p>
          <w:p w14:paraId="69563B29" w14:textId="77777777" w:rsidR="0038475B" w:rsidRPr="008456A4" w:rsidRDefault="0038475B" w:rsidP="008456A4">
            <w:pPr>
              <w:rPr>
                <w:rFonts w:ascii="Public Sans" w:hAnsi="Public Sans"/>
              </w:rPr>
            </w:pPr>
          </w:p>
        </w:tc>
      </w:tr>
      <w:tr w:rsidR="0038475B" w14:paraId="51730AED" w14:textId="77777777" w:rsidTr="0038475B">
        <w:trPr>
          <w:trHeight w:val="2276"/>
        </w:trPr>
        <w:tc>
          <w:tcPr>
            <w:tcW w:w="1067" w:type="pct"/>
            <w:vMerge/>
          </w:tcPr>
          <w:p w14:paraId="09FF77F0" w14:textId="77777777" w:rsidR="0038475B" w:rsidRPr="00871F08" w:rsidRDefault="0038475B" w:rsidP="008456A4">
            <w:pPr>
              <w:jc w:val="both"/>
              <w:rPr>
                <w:rFonts w:ascii="Public Sans" w:hAnsi="Public Sans"/>
                <w:sz w:val="24"/>
                <w:szCs w:val="24"/>
              </w:rPr>
            </w:pPr>
          </w:p>
        </w:tc>
        <w:tc>
          <w:tcPr>
            <w:tcW w:w="2066" w:type="pct"/>
          </w:tcPr>
          <w:p w14:paraId="2BEE92F2" w14:textId="24E5411B" w:rsidR="0038475B" w:rsidRPr="00871F08" w:rsidRDefault="0038475B" w:rsidP="008456A4">
            <w:pPr>
              <w:jc w:val="both"/>
              <w:rPr>
                <w:rFonts w:ascii="Public Sans" w:hAnsi="Public Sans"/>
                <w:sz w:val="24"/>
                <w:szCs w:val="24"/>
              </w:rPr>
            </w:pPr>
            <w:r w:rsidRPr="00871F08">
              <w:rPr>
                <w:rFonts w:ascii="Public Sans" w:hAnsi="Public Sans"/>
                <w:sz w:val="24"/>
                <w:szCs w:val="24"/>
              </w:rPr>
              <w:t>IV.</w:t>
            </w:r>
            <w:r w:rsidRPr="00871F08">
              <w:rPr>
                <w:sz w:val="24"/>
                <w:szCs w:val="24"/>
              </w:rPr>
              <w:t xml:space="preserve"> </w:t>
            </w:r>
            <w:r w:rsidRPr="00871F08">
              <w:rPr>
                <w:rFonts w:ascii="Public Sans" w:hAnsi="Public Sans"/>
                <w:sz w:val="24"/>
                <w:szCs w:val="24"/>
              </w:rPr>
              <w:t xml:space="preserve">Fundamento legal y </w:t>
            </w:r>
            <w:r>
              <w:rPr>
                <w:rFonts w:ascii="Public Sans" w:hAnsi="Public Sans"/>
                <w:sz w:val="24"/>
                <w:szCs w:val="24"/>
              </w:rPr>
              <w:t>m</w:t>
            </w:r>
            <w:r w:rsidRPr="00871F08">
              <w:rPr>
                <w:rFonts w:ascii="Public Sans" w:hAnsi="Public Sans"/>
                <w:sz w:val="24"/>
                <w:szCs w:val="24"/>
              </w:rPr>
              <w:t>otivación</w:t>
            </w:r>
          </w:p>
        </w:tc>
        <w:tc>
          <w:tcPr>
            <w:tcW w:w="1867" w:type="pct"/>
          </w:tcPr>
          <w:p w14:paraId="09C6614B" w14:textId="77777777" w:rsidR="0038475B" w:rsidRDefault="0038475B" w:rsidP="008456A4">
            <w:pPr>
              <w:rPr>
                <w:rFonts w:ascii="Public Sans" w:hAnsi="Public Sans"/>
              </w:rPr>
            </w:pPr>
          </w:p>
          <w:p w14:paraId="3AD5A1CD" w14:textId="77777777" w:rsidR="0038475B" w:rsidRDefault="0038475B" w:rsidP="008456A4">
            <w:pPr>
              <w:rPr>
                <w:rFonts w:ascii="Public Sans" w:hAnsi="Public Sans"/>
              </w:rPr>
            </w:pPr>
          </w:p>
          <w:p w14:paraId="77AD5EB3" w14:textId="77777777" w:rsidR="0038475B" w:rsidRDefault="0038475B" w:rsidP="008456A4">
            <w:pPr>
              <w:rPr>
                <w:rFonts w:ascii="Public Sans" w:hAnsi="Public Sans"/>
              </w:rPr>
            </w:pPr>
          </w:p>
          <w:p w14:paraId="79AEDAD1" w14:textId="77777777" w:rsidR="0038475B" w:rsidRDefault="0038475B" w:rsidP="008456A4">
            <w:pPr>
              <w:rPr>
                <w:rFonts w:ascii="Public Sans" w:hAnsi="Public Sans"/>
              </w:rPr>
            </w:pPr>
          </w:p>
          <w:p w14:paraId="51FDC0EA" w14:textId="77777777" w:rsidR="0038475B" w:rsidRDefault="0038475B" w:rsidP="008456A4">
            <w:pPr>
              <w:rPr>
                <w:rFonts w:ascii="Public Sans" w:hAnsi="Public Sans"/>
              </w:rPr>
            </w:pPr>
          </w:p>
          <w:p w14:paraId="7A8813F8" w14:textId="77777777" w:rsidR="0038475B" w:rsidRPr="008456A4" w:rsidRDefault="0038475B" w:rsidP="008456A4">
            <w:pPr>
              <w:rPr>
                <w:rFonts w:ascii="Public Sans" w:hAnsi="Public Sans"/>
              </w:rPr>
            </w:pPr>
          </w:p>
        </w:tc>
      </w:tr>
      <w:tr w:rsidR="0038475B" w14:paraId="68CA24A1" w14:textId="77777777" w:rsidTr="0038475B">
        <w:trPr>
          <w:trHeight w:val="1661"/>
        </w:trPr>
        <w:tc>
          <w:tcPr>
            <w:tcW w:w="1067" w:type="pct"/>
            <w:vMerge/>
          </w:tcPr>
          <w:p w14:paraId="716B88D8" w14:textId="77777777" w:rsidR="0038475B" w:rsidRPr="00871F08" w:rsidRDefault="0038475B" w:rsidP="008456A4">
            <w:pPr>
              <w:jc w:val="both"/>
              <w:rPr>
                <w:rFonts w:ascii="Public Sans" w:hAnsi="Public Sans"/>
                <w:sz w:val="24"/>
                <w:szCs w:val="24"/>
              </w:rPr>
            </w:pPr>
          </w:p>
        </w:tc>
        <w:tc>
          <w:tcPr>
            <w:tcW w:w="2066" w:type="pct"/>
          </w:tcPr>
          <w:p w14:paraId="45770D6C" w14:textId="28A8DE79" w:rsidR="0038475B" w:rsidRPr="00871F08" w:rsidRDefault="0038475B" w:rsidP="008456A4">
            <w:pPr>
              <w:jc w:val="both"/>
              <w:rPr>
                <w:rFonts w:ascii="Public Sans" w:hAnsi="Public Sans"/>
                <w:sz w:val="24"/>
                <w:szCs w:val="24"/>
              </w:rPr>
            </w:pPr>
            <w:r w:rsidRPr="00871F08">
              <w:rPr>
                <w:rFonts w:ascii="Public Sans" w:hAnsi="Public Sans"/>
                <w:sz w:val="24"/>
                <w:szCs w:val="24"/>
              </w:rPr>
              <w:t>V.</w:t>
            </w:r>
            <w:r w:rsidRPr="00871F08">
              <w:rPr>
                <w:sz w:val="24"/>
                <w:szCs w:val="24"/>
              </w:rPr>
              <w:t xml:space="preserve"> </w:t>
            </w:r>
            <w:r w:rsidRPr="00871F08">
              <w:rPr>
                <w:rFonts w:ascii="Public Sans" w:hAnsi="Public Sans"/>
                <w:sz w:val="24"/>
                <w:szCs w:val="24"/>
              </w:rPr>
              <w:t>Firma autógrafa del Titular del área administrativa que resguarda la información.</w:t>
            </w:r>
          </w:p>
        </w:tc>
        <w:tc>
          <w:tcPr>
            <w:tcW w:w="1867" w:type="pct"/>
          </w:tcPr>
          <w:p w14:paraId="10C5A791" w14:textId="77777777" w:rsidR="0038475B" w:rsidRDefault="0038475B" w:rsidP="008456A4">
            <w:pPr>
              <w:rPr>
                <w:rFonts w:ascii="Public Sans" w:hAnsi="Public Sans"/>
              </w:rPr>
            </w:pPr>
          </w:p>
          <w:p w14:paraId="5F72A522" w14:textId="77777777" w:rsidR="0038475B" w:rsidRDefault="0038475B" w:rsidP="008456A4">
            <w:pPr>
              <w:rPr>
                <w:rFonts w:ascii="Public Sans" w:hAnsi="Public Sans"/>
              </w:rPr>
            </w:pPr>
          </w:p>
          <w:p w14:paraId="4AD53AE9" w14:textId="77777777" w:rsidR="0038475B" w:rsidRDefault="0038475B" w:rsidP="008456A4">
            <w:pPr>
              <w:rPr>
                <w:rFonts w:ascii="Public Sans" w:hAnsi="Public Sans"/>
              </w:rPr>
            </w:pPr>
          </w:p>
          <w:p w14:paraId="034AD496" w14:textId="77777777" w:rsidR="0038475B" w:rsidRPr="008456A4" w:rsidRDefault="0038475B" w:rsidP="008456A4">
            <w:pPr>
              <w:rPr>
                <w:rFonts w:ascii="Public Sans" w:hAnsi="Public Sans"/>
              </w:rPr>
            </w:pPr>
          </w:p>
        </w:tc>
      </w:tr>
      <w:tr w:rsidR="0038475B" w14:paraId="60F4A9A6" w14:textId="77777777" w:rsidTr="0038475B">
        <w:trPr>
          <w:trHeight w:val="829"/>
        </w:trPr>
        <w:tc>
          <w:tcPr>
            <w:tcW w:w="1067" w:type="pct"/>
            <w:vMerge/>
          </w:tcPr>
          <w:p w14:paraId="1B667488" w14:textId="77777777" w:rsidR="0038475B" w:rsidRPr="00871F08" w:rsidRDefault="0038475B" w:rsidP="008456A4">
            <w:pPr>
              <w:jc w:val="both"/>
              <w:rPr>
                <w:rFonts w:ascii="Public Sans" w:hAnsi="Public Sans"/>
                <w:sz w:val="24"/>
                <w:szCs w:val="24"/>
              </w:rPr>
            </w:pPr>
          </w:p>
        </w:tc>
        <w:tc>
          <w:tcPr>
            <w:tcW w:w="2066" w:type="pct"/>
          </w:tcPr>
          <w:p w14:paraId="2DEC1FCA" w14:textId="456DABD9" w:rsidR="0038475B" w:rsidRPr="00871F08" w:rsidRDefault="0038475B" w:rsidP="008456A4">
            <w:pPr>
              <w:jc w:val="both"/>
              <w:rPr>
                <w:rFonts w:ascii="Public Sans" w:hAnsi="Public Sans"/>
                <w:sz w:val="24"/>
                <w:szCs w:val="24"/>
              </w:rPr>
            </w:pPr>
            <w:r w:rsidRPr="00871F08">
              <w:rPr>
                <w:rFonts w:ascii="Public Sans" w:hAnsi="Public Sans"/>
                <w:sz w:val="24"/>
                <w:szCs w:val="24"/>
              </w:rPr>
              <w:t>VI.</w:t>
            </w:r>
            <w:r w:rsidRPr="00871F08">
              <w:rPr>
                <w:sz w:val="24"/>
                <w:szCs w:val="24"/>
              </w:rPr>
              <w:t xml:space="preserve"> </w:t>
            </w:r>
            <w:r w:rsidRPr="00871F08">
              <w:rPr>
                <w:rFonts w:ascii="Public Sans" w:hAnsi="Public Sans"/>
                <w:sz w:val="24"/>
                <w:szCs w:val="24"/>
              </w:rPr>
              <w:t>Fecha en que se elaboró la versión pública.</w:t>
            </w:r>
          </w:p>
        </w:tc>
        <w:tc>
          <w:tcPr>
            <w:tcW w:w="1867" w:type="pct"/>
          </w:tcPr>
          <w:p w14:paraId="6F08D5C8" w14:textId="77777777" w:rsidR="0038475B" w:rsidRDefault="0038475B" w:rsidP="008456A4">
            <w:pPr>
              <w:rPr>
                <w:rFonts w:ascii="Public Sans" w:hAnsi="Public Sans"/>
              </w:rPr>
            </w:pPr>
          </w:p>
          <w:p w14:paraId="54E3EF75" w14:textId="77777777" w:rsidR="0038475B" w:rsidRDefault="0038475B" w:rsidP="008456A4">
            <w:pPr>
              <w:rPr>
                <w:rFonts w:ascii="Public Sans" w:hAnsi="Public Sans"/>
              </w:rPr>
            </w:pPr>
          </w:p>
          <w:p w14:paraId="568C570E" w14:textId="77777777" w:rsidR="0038475B" w:rsidRPr="008456A4" w:rsidRDefault="0038475B" w:rsidP="008456A4">
            <w:pPr>
              <w:rPr>
                <w:rFonts w:ascii="Public Sans" w:hAnsi="Public Sans"/>
              </w:rPr>
            </w:pPr>
          </w:p>
        </w:tc>
      </w:tr>
      <w:tr w:rsidR="0038475B" w14:paraId="593EAB81" w14:textId="77777777" w:rsidTr="0038475B">
        <w:trPr>
          <w:trHeight w:val="829"/>
        </w:trPr>
        <w:tc>
          <w:tcPr>
            <w:tcW w:w="1067" w:type="pct"/>
            <w:vMerge/>
          </w:tcPr>
          <w:p w14:paraId="15DABE43" w14:textId="77777777" w:rsidR="0038475B" w:rsidRPr="00871F08" w:rsidRDefault="0038475B" w:rsidP="008456A4">
            <w:pPr>
              <w:jc w:val="both"/>
              <w:rPr>
                <w:rFonts w:ascii="Public Sans" w:hAnsi="Public Sans"/>
                <w:sz w:val="24"/>
                <w:szCs w:val="24"/>
              </w:rPr>
            </w:pPr>
          </w:p>
        </w:tc>
        <w:tc>
          <w:tcPr>
            <w:tcW w:w="2066" w:type="pct"/>
          </w:tcPr>
          <w:p w14:paraId="05CC70DE" w14:textId="449150EF" w:rsidR="0038475B" w:rsidRPr="00871F08" w:rsidRDefault="0038475B" w:rsidP="008456A4">
            <w:pPr>
              <w:jc w:val="both"/>
              <w:rPr>
                <w:rFonts w:ascii="Public Sans" w:hAnsi="Public Sans"/>
                <w:sz w:val="24"/>
                <w:szCs w:val="24"/>
              </w:rPr>
            </w:pPr>
            <w:r w:rsidRPr="00871F08">
              <w:rPr>
                <w:rFonts w:ascii="Public Sans" w:hAnsi="Public Sans"/>
                <w:sz w:val="24"/>
                <w:szCs w:val="24"/>
              </w:rPr>
              <w:t>VII. Fecha y sesión en la que el Comité de Transparencia confirmó dicha clasificación y versión pública.</w:t>
            </w:r>
          </w:p>
        </w:tc>
        <w:tc>
          <w:tcPr>
            <w:tcW w:w="1867" w:type="pct"/>
          </w:tcPr>
          <w:p w14:paraId="698B7C1B" w14:textId="77777777" w:rsidR="0038475B" w:rsidRDefault="0038475B" w:rsidP="008456A4">
            <w:pPr>
              <w:rPr>
                <w:rFonts w:ascii="Public Sans" w:hAnsi="Public Sans"/>
              </w:rPr>
            </w:pPr>
          </w:p>
          <w:p w14:paraId="52429D5A" w14:textId="77777777" w:rsidR="0038475B" w:rsidRDefault="0038475B" w:rsidP="008456A4">
            <w:pPr>
              <w:rPr>
                <w:rFonts w:ascii="Public Sans" w:hAnsi="Public Sans"/>
              </w:rPr>
            </w:pPr>
          </w:p>
          <w:p w14:paraId="0F12A488" w14:textId="77777777" w:rsidR="0038475B" w:rsidRDefault="0038475B" w:rsidP="008456A4">
            <w:pPr>
              <w:rPr>
                <w:rFonts w:ascii="Public Sans" w:hAnsi="Public Sans"/>
              </w:rPr>
            </w:pPr>
          </w:p>
        </w:tc>
      </w:tr>
      <w:tr w:rsidR="0038475B" w14:paraId="24781441" w14:textId="77777777" w:rsidTr="0038475B">
        <w:trPr>
          <w:trHeight w:val="1666"/>
        </w:trPr>
        <w:tc>
          <w:tcPr>
            <w:tcW w:w="1067" w:type="pct"/>
            <w:vMerge/>
          </w:tcPr>
          <w:p w14:paraId="3E6A791A" w14:textId="77777777" w:rsidR="0038475B" w:rsidRPr="00871F08" w:rsidRDefault="0038475B" w:rsidP="008456A4">
            <w:pPr>
              <w:rPr>
                <w:rFonts w:ascii="Public Sans" w:hAnsi="Public Sans"/>
                <w:sz w:val="24"/>
                <w:szCs w:val="24"/>
              </w:rPr>
            </w:pPr>
          </w:p>
        </w:tc>
        <w:tc>
          <w:tcPr>
            <w:tcW w:w="2066" w:type="pct"/>
          </w:tcPr>
          <w:p w14:paraId="251D1EEC" w14:textId="0CFF3669" w:rsidR="0038475B" w:rsidRPr="00871F08" w:rsidRDefault="0038475B" w:rsidP="008456A4">
            <w:pPr>
              <w:rPr>
                <w:rFonts w:ascii="Public Sans" w:hAnsi="Public Sans"/>
                <w:sz w:val="24"/>
                <w:szCs w:val="24"/>
              </w:rPr>
            </w:pPr>
            <w:r w:rsidRPr="00871F08">
              <w:rPr>
                <w:rFonts w:ascii="Public Sans" w:hAnsi="Public Sans"/>
                <w:sz w:val="24"/>
                <w:szCs w:val="24"/>
              </w:rPr>
              <w:t>VII</w:t>
            </w:r>
            <w:r>
              <w:rPr>
                <w:rFonts w:ascii="Public Sans" w:hAnsi="Public Sans"/>
                <w:sz w:val="24"/>
                <w:szCs w:val="24"/>
              </w:rPr>
              <w:t>I</w:t>
            </w:r>
            <w:r w:rsidRPr="00871F08">
              <w:rPr>
                <w:rFonts w:ascii="Public Sans" w:hAnsi="Public Sans"/>
                <w:sz w:val="24"/>
                <w:szCs w:val="24"/>
              </w:rPr>
              <w:t>. Personas o instancias autorizadas a acceder a la información clasificada.</w:t>
            </w:r>
          </w:p>
        </w:tc>
        <w:tc>
          <w:tcPr>
            <w:tcW w:w="1867" w:type="pct"/>
          </w:tcPr>
          <w:p w14:paraId="07ED6C48" w14:textId="77777777" w:rsidR="0038475B" w:rsidRDefault="0038475B" w:rsidP="008456A4">
            <w:pPr>
              <w:rPr>
                <w:rFonts w:ascii="Public Sans" w:hAnsi="Public Sans"/>
              </w:rPr>
            </w:pPr>
          </w:p>
          <w:p w14:paraId="07475201" w14:textId="77777777" w:rsidR="0038475B" w:rsidRDefault="0038475B" w:rsidP="008456A4">
            <w:pPr>
              <w:rPr>
                <w:rFonts w:ascii="Public Sans" w:hAnsi="Public Sans"/>
              </w:rPr>
            </w:pPr>
          </w:p>
          <w:p w14:paraId="7609C9EA" w14:textId="77777777" w:rsidR="0038475B" w:rsidRDefault="0038475B" w:rsidP="008456A4">
            <w:pPr>
              <w:rPr>
                <w:rFonts w:ascii="Public Sans" w:hAnsi="Public Sans"/>
              </w:rPr>
            </w:pPr>
          </w:p>
          <w:p w14:paraId="612A5CB6" w14:textId="77777777" w:rsidR="0038475B" w:rsidRDefault="0038475B" w:rsidP="008456A4">
            <w:pPr>
              <w:rPr>
                <w:rFonts w:ascii="Public Sans" w:hAnsi="Public Sans"/>
              </w:rPr>
            </w:pPr>
          </w:p>
          <w:p w14:paraId="69380080" w14:textId="77777777" w:rsidR="0038475B" w:rsidRPr="008456A4" w:rsidRDefault="0038475B" w:rsidP="008456A4">
            <w:pPr>
              <w:rPr>
                <w:rFonts w:ascii="Public Sans" w:hAnsi="Public Sans"/>
              </w:rPr>
            </w:pPr>
          </w:p>
        </w:tc>
      </w:tr>
    </w:tbl>
    <w:p w14:paraId="795DC1D5" w14:textId="77777777" w:rsidR="008456A4" w:rsidRPr="008456A4" w:rsidRDefault="008456A4" w:rsidP="00871F08">
      <w:pPr>
        <w:rPr>
          <w:rFonts w:ascii="Public Sans Black" w:hAnsi="Public Sans Black"/>
        </w:rPr>
      </w:pPr>
    </w:p>
    <w:sectPr w:rsidR="008456A4" w:rsidRPr="008456A4" w:rsidSect="00871F0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ublic Sans Black">
    <w:panose1 w:val="00000A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Public Sans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C25AB"/>
    <w:multiLevelType w:val="hybridMultilevel"/>
    <w:tmpl w:val="80107FB6"/>
    <w:lvl w:ilvl="0" w:tplc="02B8A7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90869"/>
    <w:multiLevelType w:val="hybridMultilevel"/>
    <w:tmpl w:val="29FAE68E"/>
    <w:lvl w:ilvl="0" w:tplc="F8D6E8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6A4"/>
    <w:rsid w:val="000714C2"/>
    <w:rsid w:val="00217865"/>
    <w:rsid w:val="00271026"/>
    <w:rsid w:val="00375932"/>
    <w:rsid w:val="0038475B"/>
    <w:rsid w:val="00473200"/>
    <w:rsid w:val="008456A4"/>
    <w:rsid w:val="00871F08"/>
    <w:rsid w:val="0095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25C76"/>
  <w15:chartTrackingRefBased/>
  <w15:docId w15:val="{E2493B53-EF11-4199-90BE-15E39EC8E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45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456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568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Marlen Flores</cp:lastModifiedBy>
  <cp:revision>2</cp:revision>
  <dcterms:created xsi:type="dcterms:W3CDTF">2023-11-30T23:55:00Z</dcterms:created>
  <dcterms:modified xsi:type="dcterms:W3CDTF">2023-11-30T23:55:00Z</dcterms:modified>
</cp:coreProperties>
</file>